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50A5" w14:textId="07300E3E" w:rsidR="009A1A72" w:rsidRPr="004834E6" w:rsidRDefault="00C50D62" w:rsidP="009A1A72">
      <w:pPr>
        <w:pStyle w:val="berschrift1"/>
        <w:spacing w:before="0" w:after="0" w:line="276" w:lineRule="auto"/>
        <w:jc w:val="left"/>
        <w:rPr>
          <w:lang w:val="lv-LV"/>
        </w:rPr>
      </w:pPr>
      <w:r w:rsidRPr="00671D50">
        <w:rPr>
          <w:szCs w:val="40"/>
          <w:lang w:val="lv-LV"/>
        </w:rPr>
        <w:t>Wirtgen</w:t>
      </w:r>
      <w:r w:rsidRPr="004834E6">
        <w:rPr>
          <w:szCs w:val="40"/>
          <w:lang w:val="lv-LV"/>
        </w:rPr>
        <w:t xml:space="preserve"> | Ilgtspējīga pārstrāde </w:t>
      </w:r>
      <w:r w:rsidR="00D81182">
        <w:rPr>
          <w:szCs w:val="40"/>
          <w:lang w:val="lv-LV"/>
        </w:rPr>
        <w:t>līdzās</w:t>
      </w:r>
      <w:r w:rsidRPr="004834E6">
        <w:rPr>
          <w:szCs w:val="40"/>
          <w:lang w:val="lv-LV"/>
        </w:rPr>
        <w:t xml:space="preserve"> </w:t>
      </w:r>
      <w:r w:rsidR="00D81182">
        <w:rPr>
          <w:szCs w:val="40"/>
          <w:lang w:val="lv-LV"/>
        </w:rPr>
        <w:t>objektam</w:t>
      </w:r>
      <w:r w:rsidRPr="004834E6">
        <w:rPr>
          <w:szCs w:val="40"/>
          <w:lang w:val="lv-LV"/>
        </w:rPr>
        <w:t xml:space="preserve"> ar </w:t>
      </w:r>
      <w:r w:rsidRPr="00671D50">
        <w:rPr>
          <w:szCs w:val="40"/>
          <w:lang w:val="lv-LV"/>
        </w:rPr>
        <w:t>Wirtgen</w:t>
      </w:r>
      <w:r w:rsidRPr="004834E6">
        <w:rPr>
          <w:szCs w:val="40"/>
          <w:lang w:val="lv-LV"/>
        </w:rPr>
        <w:t xml:space="preserve"> jauno aukstās </w:t>
      </w:r>
      <w:r w:rsidR="00D81182">
        <w:rPr>
          <w:szCs w:val="40"/>
          <w:lang w:val="lv-LV"/>
        </w:rPr>
        <w:t>reciklēšanas</w:t>
      </w:r>
      <w:r w:rsidRPr="004834E6">
        <w:rPr>
          <w:szCs w:val="40"/>
          <w:lang w:val="lv-LV"/>
        </w:rPr>
        <w:t xml:space="preserve"> iekārtu</w:t>
      </w:r>
    </w:p>
    <w:p w14:paraId="74E3A06C" w14:textId="2086A4DE" w:rsidR="00F353EA" w:rsidRPr="004834E6" w:rsidRDefault="00F353EA" w:rsidP="00BD5391">
      <w:pPr>
        <w:spacing w:line="276" w:lineRule="auto"/>
        <w:jc w:val="both"/>
        <w:rPr>
          <w:b/>
          <w:iCs/>
          <w:sz w:val="22"/>
          <w:lang w:val="lv-LV"/>
        </w:rPr>
      </w:pPr>
    </w:p>
    <w:p w14:paraId="6BC00799" w14:textId="363CA087" w:rsidR="00A11072" w:rsidRPr="004834E6" w:rsidRDefault="004834E6" w:rsidP="00A11072">
      <w:pPr>
        <w:pStyle w:val="Text"/>
        <w:spacing w:line="276" w:lineRule="auto"/>
        <w:rPr>
          <w:b/>
          <w:lang w:val="lv-LV"/>
        </w:rPr>
      </w:pPr>
      <w:r w:rsidRPr="004834E6">
        <w:rPr>
          <w:b/>
          <w:lang w:val="lv-LV"/>
        </w:rPr>
        <w:t xml:space="preserve">KMA 240(i) pārvietojamā aukstās </w:t>
      </w:r>
      <w:r w:rsidR="00D81182">
        <w:rPr>
          <w:b/>
          <w:lang w:val="lv-LV"/>
        </w:rPr>
        <w:t>reciklēšanas</w:t>
      </w:r>
      <w:r w:rsidRPr="004834E6">
        <w:rPr>
          <w:b/>
          <w:lang w:val="lv-LV"/>
        </w:rPr>
        <w:t xml:space="preserve"> iekārta spēj videi draudzīgā veidā pārstrādāt 240 tonnas maisījuma no dažādiem būvmateriāliem stundā. Ar šo augstas veiktspējas risinājumu </w:t>
      </w:r>
      <w:r w:rsidRPr="00470C12">
        <w:rPr>
          <w:b/>
          <w:lang w:val="lv-LV"/>
        </w:rPr>
        <w:t>Wirtgen</w:t>
      </w:r>
      <w:r w:rsidRPr="004834E6">
        <w:rPr>
          <w:b/>
          <w:lang w:val="lv-LV"/>
        </w:rPr>
        <w:t xml:space="preserve"> sniedz lielu ieguldījumu, lai nodrošinātu, ka pārstrādāti</w:t>
      </w:r>
      <w:r w:rsidR="00BB5A0B">
        <w:rPr>
          <w:b/>
          <w:lang w:val="lv-LV"/>
        </w:rPr>
        <w:t>e</w:t>
      </w:r>
      <w:r w:rsidRPr="004834E6">
        <w:rPr>
          <w:b/>
          <w:lang w:val="lv-LV"/>
        </w:rPr>
        <w:t xml:space="preserve"> būvmateriāli nonāk atpakaļ ceļu būves ciklā augstas kvalitātes maisījuma veidā. Šādi uzbūvēti jaunie ceļi un rūpniecības rajoni izceļas ar augstu nestspēju, izturību pret deformāciju un ilgu kalpošanas laiku.</w:t>
      </w:r>
    </w:p>
    <w:p w14:paraId="19ED6CFF" w14:textId="77777777" w:rsidR="00796A6B" w:rsidRPr="004834E6" w:rsidRDefault="00796A6B" w:rsidP="00BA3DCA">
      <w:pPr>
        <w:jc w:val="both"/>
        <w:rPr>
          <w:sz w:val="22"/>
          <w:szCs w:val="22"/>
          <w:lang w:val="lv-LV"/>
        </w:rPr>
      </w:pPr>
    </w:p>
    <w:p w14:paraId="1C12A03C" w14:textId="0E0D61EB" w:rsidR="00A11072" w:rsidRPr="004834E6" w:rsidRDefault="00576BE1" w:rsidP="00A11072">
      <w:pPr>
        <w:pStyle w:val="Text"/>
        <w:spacing w:line="276" w:lineRule="auto"/>
        <w:rPr>
          <w:rStyle w:val="Hervorhebung"/>
          <w:lang w:val="lv-LV"/>
        </w:rPr>
      </w:pPr>
      <w:r w:rsidRPr="00576BE1">
        <w:rPr>
          <w:rStyle w:val="Hervorhebung"/>
          <w:lang w:val="lv-LV"/>
        </w:rPr>
        <w:t>Panākumu recepte izturīgiem ceļa segumiem</w:t>
      </w:r>
    </w:p>
    <w:p w14:paraId="1199CC1B" w14:textId="4EE7363B" w:rsidR="00A11072" w:rsidRPr="004834E6" w:rsidRDefault="008F54F2" w:rsidP="00A11072">
      <w:pPr>
        <w:pStyle w:val="Text"/>
        <w:spacing w:line="276" w:lineRule="auto"/>
        <w:rPr>
          <w:rStyle w:val="Hervorhebung"/>
          <w:b w:val="0"/>
          <w:lang w:val="lv-LV"/>
        </w:rPr>
      </w:pPr>
      <w:r w:rsidRPr="008F54F2">
        <w:rPr>
          <w:rStyle w:val="Hervorhebung"/>
          <w:b w:val="0"/>
          <w:lang w:val="lv-LV"/>
        </w:rPr>
        <w:t xml:space="preserve">KMA 240(i) aukstās </w:t>
      </w:r>
      <w:r w:rsidR="00D81182">
        <w:rPr>
          <w:rStyle w:val="Hervorhebung"/>
          <w:b w:val="0"/>
          <w:lang w:val="lv-LV"/>
        </w:rPr>
        <w:t>reciklēšanas</w:t>
      </w:r>
      <w:r w:rsidRPr="008F54F2">
        <w:rPr>
          <w:rStyle w:val="Hervorhebung"/>
          <w:b w:val="0"/>
          <w:lang w:val="lv-LV"/>
        </w:rPr>
        <w:t xml:space="preserve"> iekārta ražo maisījumu / auksto maisījumu, ko var uzreiz ieklāt</w:t>
      </w:r>
      <w:r w:rsidR="00FD2A50">
        <w:rPr>
          <w:rStyle w:val="Hervorhebung"/>
          <w:b w:val="0"/>
          <w:lang w:val="lv-LV"/>
        </w:rPr>
        <w:t>,</w:t>
      </w:r>
      <w:r w:rsidRPr="008F54F2">
        <w:rPr>
          <w:rStyle w:val="Hervorhebung"/>
          <w:b w:val="0"/>
          <w:lang w:val="lv-LV"/>
        </w:rPr>
        <w:t xml:space="preserve"> un ir ideāli piemērota dažāda veida pamatnes saistīto slāņu ražošanai. Papildus ar cementu apstrādātajiem pamatnes slāņiem (CTB) un sablīvētam </w:t>
      </w:r>
      <w:r w:rsidR="00D81182">
        <w:rPr>
          <w:rStyle w:val="Hervorhebung"/>
          <w:b w:val="0"/>
          <w:lang w:val="lv-LV"/>
        </w:rPr>
        <w:t>valč</w:t>
      </w:r>
      <w:r w:rsidRPr="008F54F2">
        <w:rPr>
          <w:rStyle w:val="Hervorhebung"/>
          <w:b w:val="0"/>
          <w:lang w:val="lv-LV"/>
        </w:rPr>
        <w:t>betonam (RCC) iekārtu var izmantot arī, lai ražotu saistītus bitumena pamatslāņus (ar emulsiju vai putotu bitumenu). Dažādiem maisījumiem / aukstajiem maisījumiem var būt plaš</w:t>
      </w:r>
      <w:r w:rsidR="008A0A03">
        <w:rPr>
          <w:rStyle w:val="Hervorhebung"/>
          <w:b w:val="0"/>
          <w:lang w:val="lv-LV"/>
        </w:rPr>
        <w:t>a</w:t>
      </w:r>
      <w:r w:rsidRPr="008F54F2">
        <w:rPr>
          <w:rStyle w:val="Hervorhebung"/>
          <w:b w:val="0"/>
          <w:lang w:val="lv-LV"/>
        </w:rPr>
        <w:t xml:space="preserve"> spektra pielietojums, ieskaitot automaģistrāļu, ceļu un gājēju celiņu būvniecībā, kā arī autostāvvietu vai rūpniecības zonu būvniecībā</w:t>
      </w:r>
      <w:r w:rsidR="00A11072" w:rsidRPr="004834E6">
        <w:rPr>
          <w:rStyle w:val="Hervorhebung"/>
          <w:b w:val="0"/>
          <w:lang w:val="lv-LV"/>
        </w:rPr>
        <w:t xml:space="preserve">. </w:t>
      </w:r>
    </w:p>
    <w:p w14:paraId="5437E506" w14:textId="77777777" w:rsidR="00A11072" w:rsidRPr="004834E6" w:rsidRDefault="00A11072" w:rsidP="00A11072">
      <w:pPr>
        <w:pStyle w:val="Text"/>
        <w:spacing w:line="276" w:lineRule="auto"/>
        <w:rPr>
          <w:rStyle w:val="Hervorhebung"/>
          <w:lang w:val="lv-LV"/>
        </w:rPr>
      </w:pPr>
    </w:p>
    <w:p w14:paraId="7F5A0060" w14:textId="17185173" w:rsidR="00A11072" w:rsidRPr="004834E6" w:rsidRDefault="001C40A6" w:rsidP="00A11072">
      <w:pPr>
        <w:pStyle w:val="Text"/>
        <w:spacing w:line="276" w:lineRule="auto"/>
        <w:rPr>
          <w:b/>
          <w:iCs/>
          <w:lang w:val="lv-LV"/>
        </w:rPr>
      </w:pPr>
      <w:r w:rsidRPr="001C40A6">
        <w:rPr>
          <w:b/>
          <w:iCs/>
          <w:lang w:val="lv-LV"/>
        </w:rPr>
        <w:t xml:space="preserve">KMA 240(i): ik pēc piecām minūtēm 20 tonnas </w:t>
      </w:r>
      <w:r w:rsidR="00D81182">
        <w:rPr>
          <w:b/>
          <w:iCs/>
          <w:lang w:val="lv-LV"/>
        </w:rPr>
        <w:t>reciklēta</w:t>
      </w:r>
      <w:r w:rsidRPr="001C40A6">
        <w:rPr>
          <w:b/>
          <w:iCs/>
          <w:lang w:val="lv-LV"/>
        </w:rPr>
        <w:t xml:space="preserve"> materiāla</w:t>
      </w:r>
    </w:p>
    <w:p w14:paraId="3ACD63FA" w14:textId="1AF95E5B" w:rsidR="00A11072" w:rsidRPr="004834E6" w:rsidRDefault="005B7AD9" w:rsidP="00A11072">
      <w:pPr>
        <w:pStyle w:val="Text"/>
        <w:spacing w:line="276" w:lineRule="auto"/>
        <w:rPr>
          <w:iCs/>
          <w:lang w:val="lv-LV"/>
        </w:rPr>
      </w:pPr>
      <w:r w:rsidRPr="005B7AD9">
        <w:rPr>
          <w:lang w:val="lv-LV"/>
        </w:rPr>
        <w:t xml:space="preserve">Aukstās </w:t>
      </w:r>
      <w:r w:rsidR="00D81182">
        <w:rPr>
          <w:lang w:val="lv-LV"/>
        </w:rPr>
        <w:t>reciklēšanas</w:t>
      </w:r>
      <w:r w:rsidRPr="005B7AD9">
        <w:rPr>
          <w:lang w:val="lv-LV"/>
        </w:rPr>
        <w:t xml:space="preserve"> iekārta ir uzstādīta uz puspiekabes ar līdzenu platformu, un tai ir savs dzinēja bloks. Šis mobilais dizains ļauj sistēmu elastīgi pārvietot uz dažādām vietām un ātri iestatīt. Jaunajā </w:t>
      </w:r>
      <w:r w:rsidR="00D81182">
        <w:rPr>
          <w:lang w:val="lv-LV"/>
        </w:rPr>
        <w:t>reciklēšanas</w:t>
      </w:r>
      <w:r w:rsidRPr="005B7AD9">
        <w:rPr>
          <w:lang w:val="lv-LV"/>
        </w:rPr>
        <w:t xml:space="preserve"> iekārtā </w:t>
      </w:r>
      <w:r w:rsidRPr="00470C12">
        <w:rPr>
          <w:lang w:val="lv-LV"/>
        </w:rPr>
        <w:t>Wirtgen</w:t>
      </w:r>
      <w:r w:rsidRPr="005B7AD9">
        <w:rPr>
          <w:lang w:val="lv-LV"/>
        </w:rPr>
        <w:t xml:space="preserve"> ir apvienojis sava agrākā modeļa KMA 220(i) priekšrocības, kas guv</w:t>
      </w:r>
      <w:r w:rsidR="004C4262">
        <w:rPr>
          <w:lang w:val="lv-LV"/>
        </w:rPr>
        <w:t>ušas</w:t>
      </w:r>
      <w:r w:rsidRPr="005B7AD9">
        <w:rPr>
          <w:lang w:val="lv-LV"/>
        </w:rPr>
        <w:t xml:space="preserve"> panākumus visā pasaulē, ar uzlabotu jaukšanas veiktspēju un novatorisku cementa dozēšanas sistēmu ar automātisku paškalibrēšanu, izmantojot statisko svēršanu</w:t>
      </w:r>
      <w:r w:rsidR="00A11072" w:rsidRPr="004834E6">
        <w:rPr>
          <w:lang w:val="lv-LV"/>
        </w:rPr>
        <w:t xml:space="preserve">. </w:t>
      </w:r>
    </w:p>
    <w:p w14:paraId="74814675" w14:textId="77777777" w:rsidR="00A11072" w:rsidRPr="004834E6" w:rsidRDefault="00A11072" w:rsidP="00A11072">
      <w:pPr>
        <w:pStyle w:val="Text"/>
        <w:rPr>
          <w:lang w:val="lv-LV"/>
        </w:rPr>
      </w:pPr>
    </w:p>
    <w:p w14:paraId="1E78F223" w14:textId="45EC8DD9" w:rsidR="00A11072" w:rsidRPr="004834E6" w:rsidRDefault="00964C6B" w:rsidP="00A11072">
      <w:pPr>
        <w:pStyle w:val="Text"/>
        <w:spacing w:line="276" w:lineRule="auto"/>
        <w:rPr>
          <w:lang w:val="lv-LV"/>
        </w:rPr>
      </w:pPr>
      <w:r w:rsidRPr="00964C6B">
        <w:rPr>
          <w:lang w:val="lv-LV"/>
        </w:rPr>
        <w:t xml:space="preserve">Jaudīgais sešu cilindru dīzeļdzinējs ir paredzēts lielai </w:t>
      </w:r>
      <w:r w:rsidR="002D4B2F" w:rsidRPr="00964C6B">
        <w:rPr>
          <w:lang w:val="lv-LV"/>
        </w:rPr>
        <w:t xml:space="preserve">mašīnas </w:t>
      </w:r>
      <w:r w:rsidRPr="00964C6B">
        <w:rPr>
          <w:lang w:val="lv-LV"/>
        </w:rPr>
        <w:t>jaukšanas jaudai līdz 240</w:t>
      </w:r>
      <w:r w:rsidR="00671D50">
        <w:rPr>
          <w:lang w:val="lv-LV"/>
        </w:rPr>
        <w:t> </w:t>
      </w:r>
      <w:r w:rsidRPr="00964C6B">
        <w:rPr>
          <w:lang w:val="lv-LV"/>
        </w:rPr>
        <w:t xml:space="preserve">t / h. Pateicoties efektīvi izolētam korpusam, tas rada </w:t>
      </w:r>
      <w:r w:rsidR="004A1458" w:rsidRPr="00964C6B">
        <w:rPr>
          <w:lang w:val="lv-LV"/>
        </w:rPr>
        <w:t xml:space="preserve">arī </w:t>
      </w:r>
      <w:r w:rsidRPr="00964C6B">
        <w:rPr>
          <w:lang w:val="lv-LV"/>
        </w:rPr>
        <w:t xml:space="preserve">ļoti mazu troksni. Dzinēju ar vienu </w:t>
      </w:r>
      <w:r w:rsidR="004A1458">
        <w:rPr>
          <w:lang w:val="lv-LV"/>
        </w:rPr>
        <w:t>bāku</w:t>
      </w:r>
      <w:r w:rsidRPr="00964C6B">
        <w:rPr>
          <w:lang w:val="lv-LV"/>
        </w:rPr>
        <w:t xml:space="preserve"> var darbināt ārkārtīgi ekonomiski līdz pat divām dienām. Zemo emisijas vērtību dēļ to var izmantot arī pilsētās</w:t>
      </w:r>
      <w:r w:rsidR="00A11072" w:rsidRPr="004834E6">
        <w:rPr>
          <w:lang w:val="lv-LV"/>
        </w:rPr>
        <w:t>.</w:t>
      </w:r>
    </w:p>
    <w:p w14:paraId="20EDF777" w14:textId="77777777" w:rsidR="00A11072" w:rsidRPr="004834E6" w:rsidRDefault="00A11072" w:rsidP="00A11072">
      <w:pPr>
        <w:pStyle w:val="Text"/>
        <w:spacing w:line="276" w:lineRule="auto"/>
        <w:rPr>
          <w:lang w:val="lv-LV"/>
        </w:rPr>
      </w:pPr>
    </w:p>
    <w:p w14:paraId="643B6665" w14:textId="60F61017" w:rsidR="00A11072" w:rsidRPr="004834E6" w:rsidRDefault="00C1426F" w:rsidP="00A11072">
      <w:pPr>
        <w:pStyle w:val="Text"/>
        <w:spacing w:line="276" w:lineRule="auto"/>
        <w:rPr>
          <w:iCs/>
          <w:lang w:val="lv-LV"/>
        </w:rPr>
      </w:pPr>
      <w:r w:rsidRPr="00C1426F">
        <w:rPr>
          <w:lang w:val="lv-LV"/>
        </w:rPr>
        <w:t>Iekārta ar jaudu 240 t / h ik pēc piecām minūtēm saražo 20 tonnas maisījuma, t.i., pilnu kravas automašīnu. Rezultātā katru dienu 1400 metru garumā var ieklāt ar cementu apstrādāta vai bitumena saistītā pamatslāņa posmus ar darba platumu 4 metri un klājuma biezumu 15 cm</w:t>
      </w:r>
      <w:r w:rsidR="00A11072" w:rsidRPr="004834E6">
        <w:rPr>
          <w:lang w:val="lv-LV"/>
        </w:rPr>
        <w:t>.</w:t>
      </w:r>
    </w:p>
    <w:p w14:paraId="2619805C" w14:textId="7ABEA1A5" w:rsidR="009A1A72" w:rsidRPr="004834E6" w:rsidRDefault="009A1A72">
      <w:pPr>
        <w:rPr>
          <w:sz w:val="22"/>
          <w:szCs w:val="22"/>
          <w:lang w:val="lv-LV" w:eastAsia="de-DE"/>
        </w:rPr>
      </w:pPr>
      <w:r w:rsidRPr="004834E6">
        <w:rPr>
          <w:sz w:val="22"/>
          <w:szCs w:val="22"/>
          <w:lang w:val="lv-LV" w:eastAsia="de-DE"/>
        </w:rPr>
        <w:br w:type="page"/>
      </w:r>
    </w:p>
    <w:p w14:paraId="657D66CC" w14:textId="2A36E3DA" w:rsidR="00A11072" w:rsidRPr="004834E6" w:rsidRDefault="008E3B43" w:rsidP="00A11072">
      <w:pPr>
        <w:pStyle w:val="Text"/>
        <w:spacing w:line="276" w:lineRule="auto"/>
        <w:rPr>
          <w:b/>
          <w:iCs/>
          <w:lang w:val="lv-LV"/>
        </w:rPr>
      </w:pPr>
      <w:r w:rsidRPr="008E3B43">
        <w:rPr>
          <w:b/>
          <w:iCs/>
          <w:lang w:val="lv-LV"/>
        </w:rPr>
        <w:lastRenderedPageBreak/>
        <w:t>Lielāka jaukšanas jauda ar dažādiem izejmateriāliem</w:t>
      </w:r>
    </w:p>
    <w:p w14:paraId="16DD9DB1" w14:textId="1F0A96A0" w:rsidR="00A11072" w:rsidRPr="004834E6" w:rsidRDefault="00763BBE" w:rsidP="00A11072">
      <w:pPr>
        <w:pStyle w:val="Text"/>
        <w:spacing w:line="276" w:lineRule="auto"/>
        <w:rPr>
          <w:iCs/>
          <w:lang w:val="lv-LV"/>
        </w:rPr>
      </w:pPr>
      <w:r w:rsidRPr="00763BBE">
        <w:rPr>
          <w:lang w:val="lv-LV"/>
        </w:rPr>
        <w:t>KMA 240(i) izceļas ar spēju apstrādāt daudz dažādu nesaistītu pamatnes materiālu, kurus iekrāvēji pa vibrācijas režģiem padod uz iekārtas piltuvi. Tas ļauj ražot maisījumus / aukstos maisījumus no plaša spektra jaunu granulu maisījumiem vai dažādiem frēzētiem materiāliem un saistvielām. Nofrēzēto asfalta materiālu, visus citus nesaistīt</w:t>
      </w:r>
      <w:r w:rsidR="00B0173E">
        <w:rPr>
          <w:lang w:val="lv-LV"/>
        </w:rPr>
        <w:t>o</w:t>
      </w:r>
      <w:r w:rsidRPr="00763BBE">
        <w:rPr>
          <w:lang w:val="lv-LV"/>
        </w:rPr>
        <w:t>s materiālus, kas iegūti no vecā ceļa seguma, un materiālus, kas iegūti no aukstās pārstrādes, var izmantot videi draudzīgā veidā jaunu ceļa segumu veidošanai. Spēja pilnībā atkārtoti izmantot materiālu rada lielu CO</w:t>
      </w:r>
      <w:r w:rsidRPr="00671D50">
        <w:rPr>
          <w:vertAlign w:val="subscript"/>
          <w:lang w:val="lv-LV"/>
        </w:rPr>
        <w:t>2</w:t>
      </w:r>
      <w:r w:rsidRPr="00763BBE">
        <w:rPr>
          <w:lang w:val="lv-LV"/>
        </w:rPr>
        <w:t xml:space="preserve"> un enerģijas ietaupījumu ar minimālām būvniecības izmaksām un projekta periodiem.</w:t>
      </w:r>
    </w:p>
    <w:p w14:paraId="4EF75343" w14:textId="77777777" w:rsidR="00A11072" w:rsidRPr="004834E6" w:rsidRDefault="00A11072" w:rsidP="00A11072">
      <w:pPr>
        <w:pStyle w:val="Text"/>
        <w:spacing w:line="276" w:lineRule="auto"/>
        <w:rPr>
          <w:iCs/>
          <w:lang w:val="lv-LV"/>
        </w:rPr>
      </w:pPr>
    </w:p>
    <w:p w14:paraId="01420184" w14:textId="1D3F0B19" w:rsidR="00A11072" w:rsidRPr="004834E6" w:rsidRDefault="00DE4C69" w:rsidP="00A11072">
      <w:pPr>
        <w:pStyle w:val="Text"/>
        <w:spacing w:line="276" w:lineRule="auto"/>
        <w:rPr>
          <w:b/>
          <w:iCs/>
          <w:lang w:val="lv-LV"/>
        </w:rPr>
      </w:pPr>
      <w:r w:rsidRPr="00DE4C69">
        <w:rPr>
          <w:b/>
          <w:bCs/>
          <w:lang w:val="lv-LV"/>
        </w:rPr>
        <w:t>Ātrāka maisījuma sagatavošana, pateicoties optimizētai mērīšanai</w:t>
      </w:r>
    </w:p>
    <w:p w14:paraId="5C40E610" w14:textId="49B76ED3" w:rsidR="00A11072" w:rsidRPr="004834E6" w:rsidRDefault="00E00AD7" w:rsidP="00A11072">
      <w:pPr>
        <w:pStyle w:val="Text"/>
        <w:spacing w:line="276" w:lineRule="auto"/>
        <w:rPr>
          <w:iCs/>
          <w:lang w:val="lv-LV"/>
        </w:rPr>
      </w:pPr>
      <w:r w:rsidRPr="00E00AD7">
        <w:rPr>
          <w:lang w:val="lv-LV"/>
        </w:rPr>
        <w:t>Tvertnes vai autocisternas</w:t>
      </w:r>
      <w:r w:rsidR="00D05B84">
        <w:rPr>
          <w:lang w:val="lv-LV"/>
        </w:rPr>
        <w:t xml:space="preserve"> ap</w:t>
      </w:r>
      <w:r w:rsidRPr="00E00AD7">
        <w:rPr>
          <w:lang w:val="lv-LV"/>
        </w:rPr>
        <w:t xml:space="preserve">gādā aukstās pārstrādes jaukšanas ierīci ar saistvielām, piemēram, karstu bitumenu, bitumena emulsiju </w:t>
      </w:r>
      <w:r w:rsidR="00DF5F09">
        <w:rPr>
          <w:lang w:val="lv-LV"/>
        </w:rPr>
        <w:t>vai</w:t>
      </w:r>
      <w:r w:rsidRPr="00E00AD7">
        <w:rPr>
          <w:lang w:val="lv-LV"/>
        </w:rPr>
        <w:t xml:space="preserve"> cementu. Izejvielu un saistvielu precīzu mērīšanu, kuru attiecību iepriekš nosaka sākotnējie testi ceļu būves laboratorijā, kontrolē pārbaudīta mikroprocesora vadības sistēma. KMA 240(i) ideālā gadījumā jauno, viendabīgo maisījumu ielādē tieši kravas automašīnās vai nepārtraukti izlādē krājumu kaudzē. Iekraušanu vai izlādi var veikt ļoti elastīgi, pateicoties konveijeram, kas var pagriezties par 55° uz abām pusēm.</w:t>
      </w:r>
    </w:p>
    <w:p w14:paraId="40C6EE19" w14:textId="77777777" w:rsidR="00A11072" w:rsidRPr="004834E6" w:rsidRDefault="00A11072" w:rsidP="00A11072">
      <w:pPr>
        <w:pStyle w:val="Text"/>
        <w:spacing w:line="276" w:lineRule="auto"/>
        <w:rPr>
          <w:iCs/>
          <w:lang w:val="lv-LV"/>
        </w:rPr>
      </w:pPr>
    </w:p>
    <w:p w14:paraId="2AA904CF" w14:textId="58B4D7C8" w:rsidR="00A11072" w:rsidRPr="004834E6" w:rsidRDefault="00DE1609" w:rsidP="00A11072">
      <w:pPr>
        <w:pStyle w:val="Text"/>
        <w:spacing w:line="276" w:lineRule="auto"/>
        <w:rPr>
          <w:b/>
          <w:iCs/>
          <w:lang w:val="lv-LV"/>
        </w:rPr>
      </w:pPr>
      <w:r w:rsidRPr="00DE1609">
        <w:rPr>
          <w:b/>
          <w:iCs/>
          <w:lang w:val="lv-LV"/>
        </w:rPr>
        <w:t>Aukstā pārstrāde iekārtā: videi draudzīga, rentabla, daudzpusīga</w:t>
      </w:r>
      <w:r w:rsidR="00A11072" w:rsidRPr="004834E6">
        <w:rPr>
          <w:b/>
          <w:iCs/>
          <w:lang w:val="lv-LV"/>
        </w:rPr>
        <w:t xml:space="preserve"> </w:t>
      </w:r>
    </w:p>
    <w:p w14:paraId="312A36DE" w14:textId="13A996D3" w:rsidR="00A11072" w:rsidRPr="004834E6" w:rsidRDefault="00FA0223" w:rsidP="00A11072">
      <w:pPr>
        <w:pStyle w:val="Text"/>
        <w:spacing w:line="276" w:lineRule="auto"/>
        <w:rPr>
          <w:lang w:val="lv-LV"/>
        </w:rPr>
      </w:pPr>
      <w:r w:rsidRPr="00671D50">
        <w:rPr>
          <w:lang w:val="lv-LV"/>
        </w:rPr>
        <w:t>Wirtgen</w:t>
      </w:r>
      <w:r w:rsidRPr="00FA0223">
        <w:rPr>
          <w:lang w:val="lv-LV"/>
        </w:rPr>
        <w:t xml:space="preserve"> </w:t>
      </w:r>
      <w:r w:rsidR="00D81182">
        <w:rPr>
          <w:lang w:val="lv-LV"/>
        </w:rPr>
        <w:t>reciklēšanas</w:t>
      </w:r>
      <w:r w:rsidRPr="00FA0223">
        <w:rPr>
          <w:lang w:val="lv-LV"/>
        </w:rPr>
        <w:t xml:space="preserve"> tehnoloģija ir videi draudzīga un tajā pašā laikā rentabla rehabilitācijas metode, ko var veikt vai nu uz vietas (tādā gadījumā bojāto segumu noņem mobilais pārstrādes vilciens, apstrādā uz vietas un nekavējoties atjauno virsmu) vai iekārtā.</w:t>
      </w:r>
      <w:r w:rsidR="00A11072" w:rsidRPr="004834E6">
        <w:rPr>
          <w:lang w:val="lv-LV"/>
        </w:rPr>
        <w:t xml:space="preserve"> </w:t>
      </w:r>
    </w:p>
    <w:p w14:paraId="3B87A8EF" w14:textId="77777777" w:rsidR="00A11072" w:rsidRPr="004834E6" w:rsidRDefault="00A11072" w:rsidP="00A11072">
      <w:pPr>
        <w:pStyle w:val="Text"/>
        <w:spacing w:line="276" w:lineRule="auto"/>
        <w:rPr>
          <w:iCs/>
          <w:lang w:val="lv-LV"/>
        </w:rPr>
      </w:pPr>
    </w:p>
    <w:p w14:paraId="5E689AD6" w14:textId="03E26319" w:rsidR="00A11072" w:rsidRPr="004834E6" w:rsidRDefault="00404D44" w:rsidP="00A11072">
      <w:pPr>
        <w:pStyle w:val="Text"/>
        <w:spacing w:line="276" w:lineRule="auto"/>
        <w:rPr>
          <w:iCs/>
          <w:lang w:val="lv-LV"/>
        </w:rPr>
      </w:pPr>
      <w:r w:rsidRPr="00404D44">
        <w:rPr>
          <w:lang w:val="lv-LV"/>
        </w:rPr>
        <w:t xml:space="preserve">Ja jaukšanas iekārta atrodas pārāk tālu vai darba vieta neatbilst loģistikas prasībām, kas nepieciešamas, lai veiktu visu pārstrādes procesu vienā piegājienā, </w:t>
      </w:r>
      <w:r w:rsidR="00DA2D38">
        <w:rPr>
          <w:lang w:val="lv-LV"/>
        </w:rPr>
        <w:t xml:space="preserve">reciklēšanas </w:t>
      </w:r>
      <w:r w:rsidRPr="00404D44">
        <w:rPr>
          <w:lang w:val="lv-LV"/>
        </w:rPr>
        <w:t xml:space="preserve">iekārta bieži ir ideāls risinājums. Šī metode ietver KMA mobilās aukstās </w:t>
      </w:r>
      <w:r w:rsidR="00DA2D38">
        <w:rPr>
          <w:lang w:val="lv-LV"/>
        </w:rPr>
        <w:t>reciklēšanas</w:t>
      </w:r>
      <w:r w:rsidRPr="00404D44">
        <w:rPr>
          <w:lang w:val="lv-LV"/>
        </w:rPr>
        <w:t xml:space="preserve"> iekārtas izveidošanu tiešā darba vietas tuvumā. Tas ietaupa laiku, kravas automašīnu ietilpību, kā arī ir ārkārtīgi videi draudzīgs, aukstās apstrādes rezultātā ļaujot sasniegt līdz pat 70% mazāk CO</w:t>
      </w:r>
      <w:r w:rsidRPr="00671D50">
        <w:rPr>
          <w:vertAlign w:val="subscript"/>
          <w:lang w:val="lv-LV"/>
        </w:rPr>
        <w:t>2</w:t>
      </w:r>
      <w:r w:rsidRPr="00404D44">
        <w:rPr>
          <w:lang w:val="lv-LV"/>
        </w:rPr>
        <w:t xml:space="preserve"> emisiju, samazināt transporta apjomu par 90% un iegūt līdz 40% zemākas būvniecības izmaksas. Turklāt augstas kvalitātes celtniecības materiāli tiek iz</w:t>
      </w:r>
      <w:r w:rsidR="00CB040C">
        <w:rPr>
          <w:lang w:val="lv-LV"/>
        </w:rPr>
        <w:t>lietoti</w:t>
      </w:r>
      <w:r w:rsidR="00CB040C" w:rsidRPr="00CB040C">
        <w:rPr>
          <w:lang w:val="lv-LV"/>
        </w:rPr>
        <w:t xml:space="preserve"> </w:t>
      </w:r>
      <w:r w:rsidR="00CB040C" w:rsidRPr="00404D44">
        <w:rPr>
          <w:lang w:val="lv-LV"/>
        </w:rPr>
        <w:t>pilnībā</w:t>
      </w:r>
      <w:r w:rsidR="00A11072" w:rsidRPr="004834E6">
        <w:rPr>
          <w:lang w:val="lv-LV"/>
        </w:rPr>
        <w:t xml:space="preserve">. </w:t>
      </w:r>
    </w:p>
    <w:p w14:paraId="6E08DE8E" w14:textId="77777777" w:rsidR="00A11072" w:rsidRPr="004834E6" w:rsidRDefault="00A11072" w:rsidP="00A11072">
      <w:pPr>
        <w:pStyle w:val="Text"/>
        <w:spacing w:line="276" w:lineRule="auto"/>
        <w:rPr>
          <w:iCs/>
          <w:lang w:val="lv-LV"/>
        </w:rPr>
      </w:pPr>
    </w:p>
    <w:p w14:paraId="654ECD1E" w14:textId="1E2FE0CC" w:rsidR="00A11072" w:rsidRPr="004834E6" w:rsidRDefault="00844B33" w:rsidP="00A11072">
      <w:pPr>
        <w:pStyle w:val="Text"/>
        <w:spacing w:line="276" w:lineRule="auto"/>
        <w:rPr>
          <w:iCs/>
          <w:lang w:val="lv-LV"/>
        </w:rPr>
      </w:pPr>
      <w:r w:rsidRPr="00844B33">
        <w:rPr>
          <w:lang w:val="lv-LV"/>
        </w:rPr>
        <w:t xml:space="preserve">Rezultātā </w:t>
      </w:r>
      <w:r w:rsidRPr="00671D50">
        <w:rPr>
          <w:lang w:val="lv-LV"/>
        </w:rPr>
        <w:t>Wirtgen</w:t>
      </w:r>
      <w:r w:rsidRPr="00844B33">
        <w:rPr>
          <w:lang w:val="lv-LV"/>
        </w:rPr>
        <w:t xml:space="preserve"> aukstās </w:t>
      </w:r>
      <w:r w:rsidR="00DA2D38">
        <w:rPr>
          <w:lang w:val="lv-LV"/>
        </w:rPr>
        <w:t>reciklēšanas</w:t>
      </w:r>
      <w:r w:rsidRPr="00844B33">
        <w:rPr>
          <w:lang w:val="lv-LV"/>
        </w:rPr>
        <w:t xml:space="preserve"> tehnoloģija nozīmē ne tikai maksimālu ilgtspēju, bet papildus dabas resursu saglabāšanai piedāvā arī ievērojamus ietaupījumus</w:t>
      </w:r>
      <w:r w:rsidR="00A11072" w:rsidRPr="004834E6">
        <w:rPr>
          <w:lang w:val="lv-LV"/>
        </w:rPr>
        <w:t xml:space="preserve">. </w:t>
      </w:r>
    </w:p>
    <w:p w14:paraId="485941F7" w14:textId="5E8B66CE" w:rsidR="00B63FA8" w:rsidRPr="004834E6" w:rsidRDefault="00B63FA8" w:rsidP="00B63FA8">
      <w:pPr>
        <w:autoSpaceDE w:val="0"/>
        <w:autoSpaceDN w:val="0"/>
        <w:adjustRightInd w:val="0"/>
        <w:rPr>
          <w:b/>
          <w:bCs/>
          <w:sz w:val="22"/>
          <w:szCs w:val="22"/>
          <w:lang w:val="lv-LV"/>
        </w:rPr>
      </w:pPr>
    </w:p>
    <w:p w14:paraId="0E2297A7" w14:textId="77777777" w:rsidR="001A12EC" w:rsidRPr="004834E6" w:rsidRDefault="001A12EC">
      <w:pPr>
        <w:rPr>
          <w:rFonts w:eastAsia="Calibri" w:cs="Arial"/>
          <w:b/>
          <w:sz w:val="22"/>
          <w:szCs w:val="22"/>
          <w:lang w:val="lv-LV"/>
        </w:rPr>
      </w:pPr>
      <w:r w:rsidRPr="004834E6">
        <w:rPr>
          <w:rFonts w:eastAsia="Calibri" w:cs="Arial"/>
          <w:caps/>
          <w:szCs w:val="22"/>
          <w:lang w:val="lv-LV"/>
        </w:rPr>
        <w:br w:type="page"/>
      </w:r>
    </w:p>
    <w:p w14:paraId="328E0139" w14:textId="4C968125" w:rsidR="00C47A8A" w:rsidRPr="004834E6" w:rsidRDefault="00844B33" w:rsidP="00384531">
      <w:pPr>
        <w:pStyle w:val="HeadlineFotos"/>
        <w:rPr>
          <w:lang w:val="lv-LV"/>
        </w:rPr>
      </w:pPr>
      <w:r>
        <w:rPr>
          <w:rFonts w:eastAsia="Calibri" w:cs="Arial"/>
          <w:caps w:val="0"/>
          <w:szCs w:val="22"/>
          <w:lang w:val="lv-LV"/>
        </w:rPr>
        <w:lastRenderedPageBreak/>
        <w:t>Attēli</w:t>
      </w:r>
      <w:r w:rsidR="00384531" w:rsidRPr="004834E6">
        <w:rPr>
          <w:lang w:val="lv-LV"/>
        </w:rPr>
        <w:t>:</w:t>
      </w:r>
    </w:p>
    <w:tbl>
      <w:tblPr>
        <w:tblStyle w:val="Basic"/>
        <w:tblW w:w="0" w:type="auto"/>
        <w:tblCellSpacing w:w="71" w:type="dxa"/>
        <w:tblLook w:val="04A0" w:firstRow="1" w:lastRow="0" w:firstColumn="1" w:lastColumn="0" w:noHBand="0" w:noVBand="1"/>
      </w:tblPr>
      <w:tblGrid>
        <w:gridCol w:w="4921"/>
        <w:gridCol w:w="4576"/>
      </w:tblGrid>
      <w:tr w:rsidR="00C47A8A" w:rsidRPr="00671D50"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11D83BA8" w:rsidR="00C47A8A" w:rsidRPr="004834E6" w:rsidRDefault="009A1A72" w:rsidP="00B5789B">
            <w:pPr>
              <w:rPr>
                <w:lang w:val="lv-LV"/>
              </w:rPr>
            </w:pPr>
            <w:r w:rsidRPr="004834E6">
              <w:rPr>
                <w:noProof/>
                <w:lang w:val="lv-LV" w:eastAsia="de-DE"/>
              </w:rPr>
              <w:drawing>
                <wp:inline distT="0" distB="0" distL="0" distR="0" wp14:anchorId="2F7566D0" wp14:editId="45F5F7AE">
                  <wp:extent cx="2668378" cy="1680633"/>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680633"/>
                          </a:xfrm>
                          <a:prstGeom prst="rect">
                            <a:avLst/>
                          </a:prstGeom>
                          <a:noFill/>
                          <a:ln>
                            <a:noFill/>
                          </a:ln>
                        </pic:spPr>
                      </pic:pic>
                    </a:graphicData>
                  </a:graphic>
                </wp:inline>
              </w:drawing>
            </w:r>
          </w:p>
        </w:tc>
        <w:tc>
          <w:tcPr>
            <w:tcW w:w="4363" w:type="dxa"/>
          </w:tcPr>
          <w:p w14:paraId="5B2C0E83" w14:textId="77777777" w:rsidR="009A1A72" w:rsidRPr="004834E6" w:rsidRDefault="009A1A72" w:rsidP="009A1A72">
            <w:pPr>
              <w:pStyle w:val="berschrift3"/>
              <w:outlineLvl w:val="2"/>
              <w:rPr>
                <w:color w:val="FF0000"/>
                <w:lang w:val="lv-LV"/>
              </w:rPr>
            </w:pPr>
            <w:r w:rsidRPr="004834E6">
              <w:rPr>
                <w:lang w:val="lv-LV"/>
              </w:rPr>
              <w:t>W_graphic_KMA240i_00001_HI</w:t>
            </w:r>
          </w:p>
          <w:p w14:paraId="4C11C67C" w14:textId="1D237071" w:rsidR="00A11072" w:rsidRPr="004834E6" w:rsidRDefault="007D635D" w:rsidP="00A11072">
            <w:pPr>
              <w:pStyle w:val="Text"/>
              <w:jc w:val="left"/>
              <w:rPr>
                <w:sz w:val="20"/>
                <w:lang w:val="lv-LV"/>
              </w:rPr>
            </w:pPr>
            <w:r w:rsidRPr="00470C12">
              <w:rPr>
                <w:sz w:val="20"/>
                <w:lang w:val="lv-LV"/>
              </w:rPr>
              <w:t>Wirtgen</w:t>
            </w:r>
            <w:r w:rsidRPr="007D635D">
              <w:rPr>
                <w:sz w:val="20"/>
                <w:lang w:val="lv-LV"/>
              </w:rPr>
              <w:t xml:space="preserve"> jaunā KMA 240(i) aukstās </w:t>
            </w:r>
            <w:r w:rsidR="00DA2D38">
              <w:rPr>
                <w:sz w:val="20"/>
                <w:lang w:val="lv-LV"/>
              </w:rPr>
              <w:t>reciklēšanas</w:t>
            </w:r>
            <w:r w:rsidRPr="007D635D">
              <w:rPr>
                <w:sz w:val="20"/>
                <w:lang w:val="lv-LV"/>
              </w:rPr>
              <w:t xml:space="preserve"> iekārta ir jaudīga un videi draudzīga mašīna, kas ik pēc piecām minūtēm var pilnībā </w:t>
            </w:r>
            <w:r w:rsidR="0046279D">
              <w:rPr>
                <w:sz w:val="20"/>
                <w:lang w:val="lv-LV"/>
              </w:rPr>
              <w:t>uz</w:t>
            </w:r>
            <w:r w:rsidRPr="007D635D">
              <w:rPr>
                <w:sz w:val="20"/>
                <w:lang w:val="lv-LV"/>
              </w:rPr>
              <w:t>lādēt 20 tonnu kravas automašīnu ar augstas kvalitātes maisījumu / auksto maisījumu</w:t>
            </w:r>
            <w:r w:rsidR="00A11072" w:rsidRPr="004834E6">
              <w:rPr>
                <w:sz w:val="20"/>
                <w:lang w:val="lv-LV"/>
              </w:rPr>
              <w:t>.</w:t>
            </w:r>
          </w:p>
          <w:p w14:paraId="685DE63D" w14:textId="32FD4681" w:rsidR="00C47A8A" w:rsidRPr="004834E6" w:rsidRDefault="00C47A8A" w:rsidP="009A1A72">
            <w:pPr>
              <w:autoSpaceDE w:val="0"/>
              <w:autoSpaceDN w:val="0"/>
              <w:adjustRightInd w:val="0"/>
              <w:rPr>
                <w:sz w:val="20"/>
                <w:szCs w:val="20"/>
                <w:lang w:val="lv-LV"/>
              </w:rPr>
            </w:pPr>
          </w:p>
        </w:tc>
      </w:tr>
    </w:tbl>
    <w:p w14:paraId="62853337" w14:textId="77777777" w:rsidR="008755E5" w:rsidRPr="004834E6" w:rsidRDefault="008755E5" w:rsidP="008755E5">
      <w:pPr>
        <w:pStyle w:val="Text"/>
        <w:rPr>
          <w:lang w:val="lv-LV"/>
        </w:rPr>
      </w:pPr>
    </w:p>
    <w:p w14:paraId="102B9FE9" w14:textId="11A7A28E" w:rsidR="00A11072" w:rsidRPr="004834E6" w:rsidRDefault="00484487" w:rsidP="00A11072">
      <w:pPr>
        <w:pStyle w:val="Text"/>
        <w:rPr>
          <w:lang w:val="lv-LV"/>
        </w:rPr>
      </w:pPr>
      <w:r w:rsidRPr="00484487">
        <w:rPr>
          <w:i/>
          <w:u w:val="single"/>
          <w:lang w:val="lv-LV"/>
        </w:rPr>
        <w:t xml:space="preserve">Lūdzu, ņemiet vērā: šīs fotogrāfijas ir paredzētas tikai kā priekšskatījums. Drukāšanai publikācijās, lūdzu, izmantojiet fotogrāfijas ar 300 dpi izšķirtspēju, kuras var lejupielādēt no </w:t>
      </w:r>
      <w:r w:rsidRPr="00484487">
        <w:rPr>
          <w:iCs/>
          <w:u w:val="single"/>
          <w:lang w:val="lv-LV"/>
        </w:rPr>
        <w:t>Wirtgen GmbH / Wirtgen Group</w:t>
      </w:r>
      <w:r w:rsidRPr="00484487">
        <w:rPr>
          <w:i/>
          <w:u w:val="single"/>
          <w:lang w:val="lv-LV"/>
        </w:rPr>
        <w:t xml:space="preserve"> vietnēm</w:t>
      </w:r>
      <w:r w:rsidR="00A11072" w:rsidRPr="004834E6">
        <w:rPr>
          <w:i/>
          <w:lang w:val="lv-LV"/>
        </w:rPr>
        <w:t>.</w:t>
      </w:r>
    </w:p>
    <w:p w14:paraId="74A25D85" w14:textId="77777777" w:rsidR="00A11072" w:rsidRPr="004834E6" w:rsidRDefault="00A11072" w:rsidP="00A11072">
      <w:pPr>
        <w:pStyle w:val="Text"/>
        <w:rPr>
          <w:lang w:val="lv-LV"/>
        </w:rPr>
      </w:pPr>
    </w:p>
    <w:p w14:paraId="5275C4B5" w14:textId="77777777" w:rsidR="008755E5" w:rsidRPr="004834E6" w:rsidRDefault="008755E5" w:rsidP="008755E5">
      <w:pPr>
        <w:pStyle w:val="Text"/>
        <w:rPr>
          <w:lang w:val="lv-LV"/>
        </w:rPr>
      </w:pPr>
    </w:p>
    <w:p w14:paraId="0B08463F" w14:textId="77777777" w:rsidR="008755E5" w:rsidRPr="004834E6" w:rsidRDefault="008755E5" w:rsidP="008755E5">
      <w:pPr>
        <w:pStyle w:val="Text"/>
        <w:rPr>
          <w:lang w:val="lv-LV"/>
        </w:rPr>
      </w:pPr>
    </w:p>
    <w:tbl>
      <w:tblPr>
        <w:tblStyle w:val="Basic"/>
        <w:tblW w:w="0" w:type="auto"/>
        <w:tblLook w:val="04A0" w:firstRow="1" w:lastRow="0" w:firstColumn="1" w:lastColumn="0" w:noHBand="0" w:noVBand="1"/>
      </w:tblPr>
      <w:tblGrid>
        <w:gridCol w:w="4784"/>
        <w:gridCol w:w="4740"/>
      </w:tblGrid>
      <w:tr w:rsidR="008755E5" w:rsidRPr="004834E6"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0CC4CC5C" w14:textId="77777777" w:rsidR="00484487" w:rsidRPr="00484487" w:rsidRDefault="00484487" w:rsidP="00484487">
            <w:pPr>
              <w:pStyle w:val="HeadlineKontakte"/>
              <w:rPr>
                <w:caps w:val="0"/>
                <w:szCs w:val="22"/>
                <w:lang w:val="lv-LV"/>
              </w:rPr>
            </w:pPr>
            <w:r w:rsidRPr="00484487">
              <w:rPr>
                <w:caps w:val="0"/>
                <w:szCs w:val="22"/>
                <w:lang w:val="lv-LV"/>
              </w:rPr>
              <w:t>Lai iegūtu papildinformāciju,</w:t>
            </w:r>
          </w:p>
          <w:p w14:paraId="021FBB9A" w14:textId="74E0A495" w:rsidR="00A11072" w:rsidRPr="004834E6" w:rsidRDefault="00484487" w:rsidP="00484487">
            <w:pPr>
              <w:pStyle w:val="HeadlineKontakte"/>
              <w:rPr>
                <w:lang w:val="lv-LV"/>
              </w:rPr>
            </w:pPr>
            <w:r w:rsidRPr="00484487">
              <w:rPr>
                <w:caps w:val="0"/>
                <w:szCs w:val="22"/>
                <w:lang w:val="lv-LV"/>
              </w:rPr>
              <w:t>lūdzu sazinieties</w:t>
            </w:r>
            <w:r w:rsidR="00A11072" w:rsidRPr="004834E6">
              <w:rPr>
                <w:caps w:val="0"/>
                <w:szCs w:val="22"/>
                <w:lang w:val="lv-LV"/>
              </w:rPr>
              <w:t>:</w:t>
            </w:r>
          </w:p>
          <w:p w14:paraId="624FF247" w14:textId="77777777" w:rsidR="008755E5" w:rsidRPr="004834E6" w:rsidRDefault="008755E5" w:rsidP="008E7B5E">
            <w:pPr>
              <w:pStyle w:val="Text"/>
              <w:rPr>
                <w:lang w:val="lv-LV"/>
              </w:rPr>
            </w:pPr>
            <w:r w:rsidRPr="004834E6">
              <w:rPr>
                <w:lang w:val="lv-LV"/>
              </w:rPr>
              <w:t>WIRTGEN GROUP</w:t>
            </w:r>
          </w:p>
          <w:p w14:paraId="300E7831" w14:textId="77777777" w:rsidR="008755E5" w:rsidRPr="004834E6" w:rsidRDefault="002D2EE5" w:rsidP="008E7B5E">
            <w:pPr>
              <w:pStyle w:val="Text"/>
              <w:rPr>
                <w:lang w:val="lv-LV"/>
              </w:rPr>
            </w:pPr>
            <w:r w:rsidRPr="004834E6">
              <w:rPr>
                <w:lang w:val="lv-LV"/>
              </w:rPr>
              <w:t>Public Relations</w:t>
            </w:r>
          </w:p>
          <w:p w14:paraId="3625C6F1" w14:textId="77777777" w:rsidR="008755E5" w:rsidRPr="004834E6" w:rsidRDefault="008755E5" w:rsidP="008E7B5E">
            <w:pPr>
              <w:pStyle w:val="Text"/>
              <w:rPr>
                <w:lang w:val="lv-LV"/>
              </w:rPr>
            </w:pPr>
            <w:r w:rsidRPr="004834E6">
              <w:rPr>
                <w:lang w:val="lv-LV"/>
              </w:rPr>
              <w:t>Reinhard-Wirtgen-Straße 2</w:t>
            </w:r>
          </w:p>
          <w:p w14:paraId="624DEEE7" w14:textId="77777777" w:rsidR="008755E5" w:rsidRPr="004834E6" w:rsidRDefault="008755E5" w:rsidP="008E7B5E">
            <w:pPr>
              <w:pStyle w:val="Text"/>
              <w:rPr>
                <w:lang w:val="lv-LV"/>
              </w:rPr>
            </w:pPr>
            <w:r w:rsidRPr="004834E6">
              <w:rPr>
                <w:lang w:val="lv-LV"/>
              </w:rPr>
              <w:t>53578 Windhagen</w:t>
            </w:r>
          </w:p>
          <w:p w14:paraId="62D30E93" w14:textId="77777777" w:rsidR="008755E5" w:rsidRPr="004834E6" w:rsidRDefault="008755E5" w:rsidP="008E7B5E">
            <w:pPr>
              <w:pStyle w:val="Text"/>
              <w:rPr>
                <w:lang w:val="lv-LV"/>
              </w:rPr>
            </w:pPr>
            <w:r w:rsidRPr="004834E6">
              <w:rPr>
                <w:lang w:val="lv-LV"/>
              </w:rPr>
              <w:t>Deutschland</w:t>
            </w:r>
          </w:p>
          <w:p w14:paraId="55E30481" w14:textId="77777777" w:rsidR="008755E5" w:rsidRPr="004834E6" w:rsidRDefault="008755E5" w:rsidP="008E7B5E">
            <w:pPr>
              <w:pStyle w:val="Text"/>
              <w:rPr>
                <w:lang w:val="lv-LV"/>
              </w:rPr>
            </w:pPr>
          </w:p>
          <w:p w14:paraId="0130A04F" w14:textId="234577D8" w:rsidR="002603EC" w:rsidRPr="004834E6" w:rsidRDefault="008755E5" w:rsidP="008E7B5E">
            <w:pPr>
              <w:pStyle w:val="Text"/>
              <w:rPr>
                <w:color w:val="FF0000"/>
                <w:lang w:val="lv-LV"/>
              </w:rPr>
            </w:pPr>
            <w:r w:rsidRPr="004834E6">
              <w:rPr>
                <w:lang w:val="lv-LV"/>
              </w:rPr>
              <w:t xml:space="preserve">Telefon: +49 (0) 2645 131 – </w:t>
            </w:r>
            <w:r w:rsidR="001A12EC" w:rsidRPr="004834E6">
              <w:rPr>
                <w:lang w:val="lv-LV"/>
              </w:rPr>
              <w:t>1966</w:t>
            </w:r>
            <w:r w:rsidR="002D2EE5" w:rsidRPr="004834E6">
              <w:rPr>
                <w:color w:val="FF0000"/>
                <w:lang w:val="lv-LV"/>
              </w:rPr>
              <w:t xml:space="preserve"> </w:t>
            </w:r>
          </w:p>
          <w:p w14:paraId="4182A933" w14:textId="77777777" w:rsidR="008755E5" w:rsidRPr="004834E6" w:rsidRDefault="008755E5" w:rsidP="008E7B5E">
            <w:pPr>
              <w:pStyle w:val="Text"/>
              <w:rPr>
                <w:lang w:val="lv-LV"/>
              </w:rPr>
            </w:pPr>
            <w:r w:rsidRPr="004834E6">
              <w:rPr>
                <w:lang w:val="lv-LV"/>
              </w:rPr>
              <w:t>Telefax: +49 (0) 2645 131 – 499</w:t>
            </w:r>
          </w:p>
          <w:p w14:paraId="4CA1F3B4" w14:textId="77777777" w:rsidR="008755E5" w:rsidRPr="004834E6" w:rsidRDefault="008755E5" w:rsidP="008E7B5E">
            <w:pPr>
              <w:pStyle w:val="Text"/>
              <w:rPr>
                <w:lang w:val="lv-LV"/>
              </w:rPr>
            </w:pPr>
            <w:r w:rsidRPr="004834E6">
              <w:rPr>
                <w:lang w:val="lv-LV"/>
              </w:rPr>
              <w:t xml:space="preserve">E-Mail: </w:t>
            </w:r>
            <w:r w:rsidR="002D2EE5" w:rsidRPr="004834E6">
              <w:rPr>
                <w:lang w:val="lv-LV"/>
              </w:rPr>
              <w:t>PR</w:t>
            </w:r>
            <w:r w:rsidRPr="004834E6">
              <w:rPr>
                <w:lang w:val="lv-LV"/>
              </w:rPr>
              <w:t>@wirtgen</w:t>
            </w:r>
            <w:r w:rsidR="002D2EE5" w:rsidRPr="004834E6">
              <w:rPr>
                <w:lang w:val="lv-LV"/>
              </w:rPr>
              <w:t>-group</w:t>
            </w:r>
            <w:r w:rsidRPr="004834E6">
              <w:rPr>
                <w:lang w:val="lv-LV"/>
              </w:rPr>
              <w:t>.com</w:t>
            </w:r>
          </w:p>
          <w:p w14:paraId="7C0F0E17" w14:textId="77777777" w:rsidR="008755E5" w:rsidRPr="004834E6" w:rsidRDefault="002D2EE5" w:rsidP="008E7B5E">
            <w:pPr>
              <w:pStyle w:val="Text"/>
              <w:rPr>
                <w:lang w:val="lv-LV"/>
              </w:rPr>
            </w:pPr>
            <w:r w:rsidRPr="004834E6">
              <w:rPr>
                <w:lang w:val="lv-LV"/>
              </w:rPr>
              <w:t>www.wirtgen-group.com</w:t>
            </w:r>
          </w:p>
          <w:p w14:paraId="689C700E" w14:textId="77777777" w:rsidR="002D2EE5" w:rsidRPr="004834E6" w:rsidRDefault="002D2EE5" w:rsidP="008E7B5E">
            <w:pPr>
              <w:pStyle w:val="Text"/>
              <w:rPr>
                <w:lang w:val="lv-LV"/>
              </w:rPr>
            </w:pPr>
          </w:p>
          <w:p w14:paraId="5483B1E9" w14:textId="77777777" w:rsidR="002D2EE5" w:rsidRPr="004834E6" w:rsidRDefault="002D2EE5" w:rsidP="008E7B5E">
            <w:pPr>
              <w:pStyle w:val="Text"/>
              <w:rPr>
                <w:lang w:val="lv-LV"/>
              </w:rPr>
            </w:pPr>
          </w:p>
          <w:p w14:paraId="5B4D15E7" w14:textId="77777777" w:rsidR="002D2EE5" w:rsidRPr="004834E6" w:rsidRDefault="002D2EE5" w:rsidP="008E7B5E">
            <w:pPr>
              <w:pStyle w:val="Text"/>
              <w:rPr>
                <w:lang w:val="lv-LV"/>
              </w:rPr>
            </w:pPr>
          </w:p>
        </w:tc>
        <w:tc>
          <w:tcPr>
            <w:tcW w:w="4832" w:type="dxa"/>
            <w:tcBorders>
              <w:left w:val="single" w:sz="48" w:space="0" w:color="FFFFFF" w:themeColor="background1"/>
            </w:tcBorders>
          </w:tcPr>
          <w:p w14:paraId="374E2C17" w14:textId="77777777" w:rsidR="008755E5" w:rsidRPr="004834E6" w:rsidRDefault="008755E5" w:rsidP="008E7B5E">
            <w:pPr>
              <w:pStyle w:val="Text"/>
              <w:rPr>
                <w:lang w:val="lv-LV"/>
              </w:rPr>
            </w:pPr>
          </w:p>
        </w:tc>
      </w:tr>
    </w:tbl>
    <w:p w14:paraId="5021EEFC" w14:textId="77777777" w:rsidR="00D166AC" w:rsidRPr="004834E6" w:rsidRDefault="00D166AC" w:rsidP="008755E5">
      <w:pPr>
        <w:spacing w:line="280" w:lineRule="atLeast"/>
        <w:jc w:val="both"/>
        <w:rPr>
          <w:lang w:val="lv-LV"/>
        </w:rPr>
      </w:pPr>
    </w:p>
    <w:sectPr w:rsidR="00D166AC" w:rsidRPr="004834E6"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67079F" w14:textId="77777777" w:rsidR="00935E7D" w:rsidRDefault="00935E7D" w:rsidP="00E55534">
      <w:r>
        <w:separator/>
      </w:r>
    </w:p>
  </w:endnote>
  <w:endnote w:type="continuationSeparator" w:id="0">
    <w:p w14:paraId="69B84C28" w14:textId="77777777" w:rsidR="00935E7D" w:rsidRDefault="00935E7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E0A94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27B5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E23EB" w14:textId="77777777" w:rsidR="00935E7D" w:rsidRDefault="00935E7D" w:rsidP="00E55534">
      <w:r>
        <w:separator/>
      </w:r>
    </w:p>
  </w:footnote>
  <w:footnote w:type="continuationSeparator" w:id="0">
    <w:p w14:paraId="0E905838" w14:textId="77777777" w:rsidR="00935E7D" w:rsidRDefault="00935E7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50FF9" w14:textId="349AE0A9" w:rsidR="00F430A7" w:rsidRDefault="00280B68" w:rsidP="00533132">
    <w:pPr>
      <w:pStyle w:val="Kopfzeile"/>
      <w:rPr>
        <w:noProof/>
        <w:lang w:eastAsia="zh-CN"/>
      </w:rPr>
    </w:pPr>
    <w:r>
      <w:rPr>
        <w:noProof/>
        <w:lang w:eastAsia="zh-CN"/>
      </w:rPr>
      <w:drawing>
        <wp:anchor distT="0" distB="0" distL="114300" distR="114300" simplePos="0" relativeHeight="251660288" behindDoc="1" locked="0" layoutInCell="1" allowOverlap="1" wp14:anchorId="6CC7FC4B" wp14:editId="24CED462">
          <wp:simplePos x="0" y="0"/>
          <wp:positionH relativeFrom="page">
            <wp:align>right</wp:align>
          </wp:positionH>
          <wp:positionV relativeFrom="paragraph">
            <wp:posOffset>-444740</wp:posOffset>
          </wp:positionV>
          <wp:extent cx="7557245" cy="992038"/>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90721"/>
                  <a:stretch/>
                </pic:blipFill>
                <pic:spPr bwMode="auto">
                  <a:xfrm>
                    <a:off x="0" y="0"/>
                    <a:ext cx="7557245" cy="99203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39B8BE" w14:textId="77777777" w:rsidR="00280B68" w:rsidRDefault="00280B68" w:rsidP="00533132">
    <w:pPr>
      <w:pStyle w:val="Kopfzeile"/>
    </w:pPr>
  </w:p>
  <w:p w14:paraId="03CEA1B2" w14:textId="2DB67A56" w:rsidR="00533132" w:rsidRDefault="00533132" w:rsidP="00533132">
    <w:pPr>
      <w:pStyle w:val="Kopfzeile"/>
    </w:pPr>
  </w:p>
  <w:p w14:paraId="4C8011B4" w14:textId="683405C6" w:rsidR="00280B68" w:rsidRDefault="00280B68" w:rsidP="00533132">
    <w:pPr>
      <w:pStyle w:val="Kopfzeile"/>
    </w:pPr>
  </w:p>
  <w:p w14:paraId="2ECE5F89" w14:textId="3E33E61C" w:rsidR="00280B68" w:rsidRDefault="00280B68" w:rsidP="00533132">
    <w:pPr>
      <w:pStyle w:val="Kopfzeile"/>
    </w:pPr>
  </w:p>
  <w:p w14:paraId="680F83C1" w14:textId="5EA8D1FF" w:rsidR="00280B68" w:rsidRPr="00A74368" w:rsidRDefault="00280B68" w:rsidP="00280B68">
    <w:pPr>
      <w:pStyle w:val="Kopfzeile"/>
      <w:jc w:val="right"/>
      <w:rPr>
        <w:b/>
        <w:bCs/>
        <w:color w:val="808080" w:themeColor="background1" w:themeShade="80"/>
        <w:sz w:val="32"/>
        <w:szCs w:val="32"/>
      </w:rPr>
    </w:pPr>
    <w:r w:rsidRPr="00A74368">
      <w:rPr>
        <w:b/>
        <w:bCs/>
        <w:color w:val="808080" w:themeColor="background1" w:themeShade="80"/>
        <w:sz w:val="32"/>
        <w:szCs w:val="32"/>
      </w:rPr>
      <w:t>PRESES RELĪZE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F56B1C"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430FF"/>
    <w:rsid w:val="0005285B"/>
    <w:rsid w:val="00055529"/>
    <w:rsid w:val="000621DD"/>
    <w:rsid w:val="00066D09"/>
    <w:rsid w:val="000909F1"/>
    <w:rsid w:val="0009665C"/>
    <w:rsid w:val="000A237B"/>
    <w:rsid w:val="000A36D9"/>
    <w:rsid w:val="000C7EF3"/>
    <w:rsid w:val="000D15C3"/>
    <w:rsid w:val="000E24F8"/>
    <w:rsid w:val="00103205"/>
    <w:rsid w:val="0012026F"/>
    <w:rsid w:val="001218DF"/>
    <w:rsid w:val="00124922"/>
    <w:rsid w:val="001315E0"/>
    <w:rsid w:val="00132055"/>
    <w:rsid w:val="001470C1"/>
    <w:rsid w:val="00187ACE"/>
    <w:rsid w:val="001A12EC"/>
    <w:rsid w:val="001B16BB"/>
    <w:rsid w:val="001C1CC8"/>
    <w:rsid w:val="001C40A6"/>
    <w:rsid w:val="001E3C89"/>
    <w:rsid w:val="001E4131"/>
    <w:rsid w:val="00222C18"/>
    <w:rsid w:val="00253A2E"/>
    <w:rsid w:val="0025422C"/>
    <w:rsid w:val="002603EC"/>
    <w:rsid w:val="00280B68"/>
    <w:rsid w:val="00280DA7"/>
    <w:rsid w:val="00292F81"/>
    <w:rsid w:val="0029634D"/>
    <w:rsid w:val="002D0780"/>
    <w:rsid w:val="002D2EE5"/>
    <w:rsid w:val="002D4B2F"/>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4D44"/>
    <w:rsid w:val="00406C81"/>
    <w:rsid w:val="00412545"/>
    <w:rsid w:val="00430BB0"/>
    <w:rsid w:val="004324F9"/>
    <w:rsid w:val="00454254"/>
    <w:rsid w:val="0046279D"/>
    <w:rsid w:val="00470C12"/>
    <w:rsid w:val="00471CB5"/>
    <w:rsid w:val="004834E6"/>
    <w:rsid w:val="00484487"/>
    <w:rsid w:val="004A1458"/>
    <w:rsid w:val="004A2C0E"/>
    <w:rsid w:val="004B0E04"/>
    <w:rsid w:val="004C3B31"/>
    <w:rsid w:val="004C4262"/>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6BE1"/>
    <w:rsid w:val="005776E9"/>
    <w:rsid w:val="00595E09"/>
    <w:rsid w:val="005A4F04"/>
    <w:rsid w:val="005B5793"/>
    <w:rsid w:val="005B7AD9"/>
    <w:rsid w:val="005C65FA"/>
    <w:rsid w:val="005D6B6F"/>
    <w:rsid w:val="005E2793"/>
    <w:rsid w:val="006063D4"/>
    <w:rsid w:val="00620A6C"/>
    <w:rsid w:val="006330A2"/>
    <w:rsid w:val="00642EB6"/>
    <w:rsid w:val="00651E5D"/>
    <w:rsid w:val="00662214"/>
    <w:rsid w:val="00671D50"/>
    <w:rsid w:val="00682D41"/>
    <w:rsid w:val="006A1487"/>
    <w:rsid w:val="006A5EE7"/>
    <w:rsid w:val="006C7411"/>
    <w:rsid w:val="006F7602"/>
    <w:rsid w:val="00722A17"/>
    <w:rsid w:val="00723F4F"/>
    <w:rsid w:val="0075761B"/>
    <w:rsid w:val="00757B83"/>
    <w:rsid w:val="00763BBE"/>
    <w:rsid w:val="0078188A"/>
    <w:rsid w:val="007823C2"/>
    <w:rsid w:val="00791A69"/>
    <w:rsid w:val="00794830"/>
    <w:rsid w:val="00796A6B"/>
    <w:rsid w:val="00797CAA"/>
    <w:rsid w:val="007A0F74"/>
    <w:rsid w:val="007C2658"/>
    <w:rsid w:val="007D635D"/>
    <w:rsid w:val="007E20D0"/>
    <w:rsid w:val="007E3DAB"/>
    <w:rsid w:val="00820315"/>
    <w:rsid w:val="008427F2"/>
    <w:rsid w:val="00843B45"/>
    <w:rsid w:val="00844B33"/>
    <w:rsid w:val="008536F9"/>
    <w:rsid w:val="00863129"/>
    <w:rsid w:val="008755E5"/>
    <w:rsid w:val="008A0A03"/>
    <w:rsid w:val="008C2DB2"/>
    <w:rsid w:val="008D770E"/>
    <w:rsid w:val="008E3B43"/>
    <w:rsid w:val="008F54F2"/>
    <w:rsid w:val="008F6D63"/>
    <w:rsid w:val="0090337E"/>
    <w:rsid w:val="009328FA"/>
    <w:rsid w:val="00935E7D"/>
    <w:rsid w:val="00936A78"/>
    <w:rsid w:val="00952853"/>
    <w:rsid w:val="00956232"/>
    <w:rsid w:val="009646E4"/>
    <w:rsid w:val="00964C6B"/>
    <w:rsid w:val="009A1A72"/>
    <w:rsid w:val="009B7C05"/>
    <w:rsid w:val="009C2378"/>
    <w:rsid w:val="009D016F"/>
    <w:rsid w:val="009D1EE6"/>
    <w:rsid w:val="009E251D"/>
    <w:rsid w:val="00A02696"/>
    <w:rsid w:val="00A11072"/>
    <w:rsid w:val="00A171F4"/>
    <w:rsid w:val="00A24EFC"/>
    <w:rsid w:val="00A55453"/>
    <w:rsid w:val="00A63E56"/>
    <w:rsid w:val="00A74368"/>
    <w:rsid w:val="00A977CE"/>
    <w:rsid w:val="00AD131F"/>
    <w:rsid w:val="00AE0A6C"/>
    <w:rsid w:val="00AF3B3A"/>
    <w:rsid w:val="00AF4E8E"/>
    <w:rsid w:val="00AF6569"/>
    <w:rsid w:val="00B0173E"/>
    <w:rsid w:val="00B06265"/>
    <w:rsid w:val="00B2339E"/>
    <w:rsid w:val="00B41253"/>
    <w:rsid w:val="00B44745"/>
    <w:rsid w:val="00B5232A"/>
    <w:rsid w:val="00B63FA8"/>
    <w:rsid w:val="00B742F0"/>
    <w:rsid w:val="00B90F78"/>
    <w:rsid w:val="00BA3DCA"/>
    <w:rsid w:val="00BB5A0B"/>
    <w:rsid w:val="00BD1058"/>
    <w:rsid w:val="00BD5391"/>
    <w:rsid w:val="00BF56B2"/>
    <w:rsid w:val="00C01997"/>
    <w:rsid w:val="00C069D4"/>
    <w:rsid w:val="00C07ADA"/>
    <w:rsid w:val="00C136DF"/>
    <w:rsid w:val="00C1426F"/>
    <w:rsid w:val="00C457C3"/>
    <w:rsid w:val="00C47A8A"/>
    <w:rsid w:val="00C50D62"/>
    <w:rsid w:val="00C644CA"/>
    <w:rsid w:val="00C65C10"/>
    <w:rsid w:val="00C710F8"/>
    <w:rsid w:val="00C73005"/>
    <w:rsid w:val="00C85E18"/>
    <w:rsid w:val="00CA4A09"/>
    <w:rsid w:val="00CB040C"/>
    <w:rsid w:val="00CC4FD7"/>
    <w:rsid w:val="00CD3241"/>
    <w:rsid w:val="00CF36C9"/>
    <w:rsid w:val="00D05B84"/>
    <w:rsid w:val="00D166AC"/>
    <w:rsid w:val="00D36BA2"/>
    <w:rsid w:val="00D37CF4"/>
    <w:rsid w:val="00D81182"/>
    <w:rsid w:val="00D854E4"/>
    <w:rsid w:val="00D97E5D"/>
    <w:rsid w:val="00DA2D38"/>
    <w:rsid w:val="00DB4BB0"/>
    <w:rsid w:val="00DE1609"/>
    <w:rsid w:val="00DE18B1"/>
    <w:rsid w:val="00DE4C69"/>
    <w:rsid w:val="00DF5F09"/>
    <w:rsid w:val="00E00AD7"/>
    <w:rsid w:val="00E04039"/>
    <w:rsid w:val="00E14608"/>
    <w:rsid w:val="00E21E67"/>
    <w:rsid w:val="00E30EBF"/>
    <w:rsid w:val="00E316C0"/>
    <w:rsid w:val="00E4529B"/>
    <w:rsid w:val="00E52D70"/>
    <w:rsid w:val="00E55534"/>
    <w:rsid w:val="00E608EC"/>
    <w:rsid w:val="00E914D1"/>
    <w:rsid w:val="00F14B7F"/>
    <w:rsid w:val="00F20920"/>
    <w:rsid w:val="00F353EA"/>
    <w:rsid w:val="00F430A7"/>
    <w:rsid w:val="00F56318"/>
    <w:rsid w:val="00F74CEA"/>
    <w:rsid w:val="00F75B79"/>
    <w:rsid w:val="00F82525"/>
    <w:rsid w:val="00F97FEA"/>
    <w:rsid w:val="00FA0223"/>
    <w:rsid w:val="00FA45A3"/>
    <w:rsid w:val="00FA68C2"/>
    <w:rsid w:val="00FB60E1"/>
    <w:rsid w:val="00FC0014"/>
    <w:rsid w:val="00FD2A50"/>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B251-139B-4AAE-A755-795D96075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746</Words>
  <Characters>4702</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5438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4</cp:revision>
  <cp:lastPrinted>2021-01-10T17:30:00Z</cp:lastPrinted>
  <dcterms:created xsi:type="dcterms:W3CDTF">2021-02-01T07:57:00Z</dcterms:created>
  <dcterms:modified xsi:type="dcterms:W3CDTF">2021-02-01T08:25:00Z</dcterms:modified>
</cp:coreProperties>
</file>